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88" w:rsidRDefault="00031488" w:rsidP="00031488">
      <w:pPr>
        <w:ind w:left="1416" w:firstLine="708"/>
        <w:rPr>
          <w:rStyle w:val="Textoennegrita"/>
          <w:rFonts w:ascii="Tahoma" w:hAnsi="Tahoma" w:cs="Tahoma"/>
          <w:color w:val="FF8C00"/>
          <w:sz w:val="39"/>
          <w:szCs w:val="39"/>
          <w:shd w:val="clear" w:color="auto" w:fill="FFFFFF"/>
        </w:rPr>
      </w:pPr>
      <w:r>
        <w:rPr>
          <w:rStyle w:val="Textoennegrita"/>
          <w:rFonts w:ascii="Tahoma" w:hAnsi="Tahoma" w:cs="Tahoma"/>
          <w:color w:val="FF8C00"/>
          <w:sz w:val="39"/>
          <w:szCs w:val="39"/>
          <w:shd w:val="clear" w:color="auto" w:fill="FFFFFF"/>
        </w:rPr>
        <w:t>AVISO IMPORTANTE </w:t>
      </w:r>
      <w:r>
        <w:rPr>
          <w:rStyle w:val="Textoennegrita"/>
          <w:rFonts w:ascii="Tahoma" w:hAnsi="Tahoma" w:cs="Tahoma"/>
          <w:color w:val="FF8C00"/>
          <w:sz w:val="39"/>
          <w:szCs w:val="39"/>
          <w:shd w:val="clear" w:color="auto" w:fill="FFFFFF"/>
        </w:rPr>
        <w:tab/>
      </w:r>
    </w:p>
    <w:p w:rsidR="00031488" w:rsidRDefault="00031488" w:rsidP="00031488">
      <w:pPr>
        <w:rPr>
          <w:rStyle w:val="Textoennegrita"/>
          <w:rFonts w:ascii="Tahoma" w:hAnsi="Tahoma" w:cs="Tahoma"/>
          <w:color w:val="FF8C00"/>
          <w:sz w:val="39"/>
          <w:szCs w:val="39"/>
          <w:shd w:val="clear" w:color="auto" w:fill="FFFFFF"/>
        </w:rPr>
      </w:pPr>
    </w:p>
    <w:p w:rsidR="000518D6" w:rsidRPr="00CD153A" w:rsidRDefault="000518D6" w:rsidP="00031488">
      <w:pPr>
        <w:rPr>
          <w:rStyle w:val="Textoennegrita"/>
          <w:rFonts w:cs="Tahoma"/>
          <w:b w:val="0"/>
          <w:shd w:val="clear" w:color="auto" w:fill="FFFFFF"/>
        </w:rPr>
      </w:pPr>
      <w:r w:rsidRPr="00CD153A">
        <w:rPr>
          <w:rStyle w:val="Textoennegrita"/>
          <w:rFonts w:cs="Tahoma"/>
          <w:b w:val="0"/>
          <w:shd w:val="clear" w:color="auto" w:fill="FFFFFF"/>
        </w:rPr>
        <w:t xml:space="preserve">Estimados clientes, </w:t>
      </w:r>
    </w:p>
    <w:p w:rsidR="000518D6" w:rsidRPr="00CD153A" w:rsidRDefault="000518D6" w:rsidP="00031488">
      <w:pPr>
        <w:rPr>
          <w:rStyle w:val="Textoennegrita"/>
          <w:rFonts w:cs="Tahoma"/>
          <w:b w:val="0"/>
          <w:shd w:val="clear" w:color="auto" w:fill="FFFFFF"/>
        </w:rPr>
      </w:pPr>
    </w:p>
    <w:p w:rsidR="000518D6" w:rsidRDefault="000518D6" w:rsidP="00031488">
      <w:pPr>
        <w:rPr>
          <w:rStyle w:val="Textoennegrita"/>
          <w:rFonts w:cs="Tahoma"/>
          <w:b w:val="0"/>
          <w:shd w:val="clear" w:color="auto" w:fill="FFFFFF"/>
        </w:rPr>
      </w:pPr>
      <w:r w:rsidRPr="00CD153A">
        <w:rPr>
          <w:rStyle w:val="Textoennegrita"/>
          <w:rFonts w:cs="Tahoma"/>
          <w:b w:val="0"/>
          <w:shd w:val="clear" w:color="auto" w:fill="FFFFFF"/>
        </w:rPr>
        <w:t>Les pasamos esta información al respecto de la protección de cartuchos HP</w:t>
      </w:r>
      <w:r w:rsidR="002B2F47" w:rsidRPr="00CD153A">
        <w:rPr>
          <w:rStyle w:val="Textoennegrita"/>
          <w:rFonts w:cs="Tahoma"/>
          <w:b w:val="0"/>
          <w:shd w:val="clear" w:color="auto" w:fill="FFFFFF"/>
        </w:rPr>
        <w:t xml:space="preserve"> (solo </w:t>
      </w:r>
      <w:proofErr w:type="spellStart"/>
      <w:r w:rsidR="002B2F47" w:rsidRPr="00CD153A">
        <w:rPr>
          <w:rStyle w:val="Textoennegrita"/>
          <w:rFonts w:cs="Tahoma"/>
          <w:b w:val="0"/>
          <w:shd w:val="clear" w:color="auto" w:fill="FFFFFF"/>
        </w:rPr>
        <w:t>inkjet</w:t>
      </w:r>
      <w:proofErr w:type="spellEnd"/>
      <w:r w:rsidR="002B2F47" w:rsidRPr="00CD153A">
        <w:rPr>
          <w:rStyle w:val="Textoennegrita"/>
          <w:rFonts w:cs="Tahoma"/>
          <w:b w:val="0"/>
          <w:shd w:val="clear" w:color="auto" w:fill="FFFFFF"/>
        </w:rPr>
        <w:t>) y el mensaje de error</w:t>
      </w:r>
      <w:r w:rsidR="00CD153A" w:rsidRPr="00CD153A">
        <w:rPr>
          <w:rStyle w:val="Textoennegrita"/>
          <w:rFonts w:cs="Tahoma"/>
          <w:b w:val="0"/>
          <w:shd w:val="clear" w:color="auto" w:fill="FFFFFF"/>
        </w:rPr>
        <w:t xml:space="preserve"> en ciertas referencias de </w:t>
      </w:r>
      <w:proofErr w:type="spellStart"/>
      <w:r w:rsidR="00CD153A" w:rsidRPr="00CD153A">
        <w:rPr>
          <w:rStyle w:val="Textoennegrita"/>
          <w:rFonts w:cs="Tahoma"/>
          <w:b w:val="0"/>
          <w:shd w:val="clear" w:color="auto" w:fill="FFFFFF"/>
        </w:rPr>
        <w:t>laserjet</w:t>
      </w:r>
      <w:proofErr w:type="spellEnd"/>
      <w:r w:rsidR="00CD153A" w:rsidRPr="00CD153A">
        <w:rPr>
          <w:rStyle w:val="Textoennegrita"/>
          <w:rFonts w:cs="Tahoma"/>
          <w:b w:val="0"/>
          <w:shd w:val="clear" w:color="auto" w:fill="FFFFFF"/>
        </w:rPr>
        <w:t xml:space="preserve"> “consumibles no autorizados”</w:t>
      </w:r>
      <w:r w:rsidR="002B2F47" w:rsidRPr="00CD153A">
        <w:rPr>
          <w:rStyle w:val="Textoennegrita"/>
          <w:rFonts w:cs="Tahoma"/>
          <w:b w:val="0"/>
          <w:shd w:val="clear" w:color="auto" w:fill="FFFFFF"/>
        </w:rPr>
        <w:t xml:space="preserve"> </w:t>
      </w:r>
      <w:r w:rsidRPr="00CD153A">
        <w:rPr>
          <w:rStyle w:val="Textoennegrita"/>
          <w:rFonts w:cs="Tahoma"/>
          <w:b w:val="0"/>
          <w:shd w:val="clear" w:color="auto" w:fill="FFFFFF"/>
        </w:rPr>
        <w:t>que estamos seguro</w:t>
      </w:r>
      <w:r w:rsidR="00CD153A">
        <w:rPr>
          <w:rStyle w:val="Textoennegrita"/>
          <w:rFonts w:cs="Tahoma"/>
          <w:b w:val="0"/>
          <w:shd w:val="clear" w:color="auto" w:fill="FFFFFF"/>
        </w:rPr>
        <w:t>s</w:t>
      </w:r>
      <w:r w:rsidRPr="00CD153A">
        <w:rPr>
          <w:rStyle w:val="Textoennegrita"/>
          <w:rFonts w:cs="Tahoma"/>
          <w:b w:val="0"/>
          <w:shd w:val="clear" w:color="auto" w:fill="FFFFFF"/>
        </w:rPr>
        <w:t xml:space="preserve"> les será de utilidad</w:t>
      </w:r>
    </w:p>
    <w:p w:rsidR="00FB6B0D" w:rsidRPr="00FB6B0D" w:rsidRDefault="00FB6B0D" w:rsidP="00031488">
      <w:pPr>
        <w:rPr>
          <w:rStyle w:val="Textoennegrita"/>
          <w:rFonts w:cs="Tahoma"/>
          <w:shd w:val="clear" w:color="auto" w:fill="FFFFFF"/>
        </w:rPr>
      </w:pPr>
      <w:r>
        <w:rPr>
          <w:rStyle w:val="Textoennegrita"/>
          <w:rFonts w:cs="Tahoma"/>
          <w:b w:val="0"/>
          <w:shd w:val="clear" w:color="auto" w:fill="FFFFFF"/>
        </w:rPr>
        <w:tab/>
      </w:r>
      <w:r>
        <w:rPr>
          <w:rStyle w:val="Textoennegrita"/>
          <w:rFonts w:cs="Tahoma"/>
          <w:b w:val="0"/>
          <w:shd w:val="clear" w:color="auto" w:fill="FFFFFF"/>
        </w:rPr>
        <w:tab/>
      </w:r>
      <w:r>
        <w:rPr>
          <w:rStyle w:val="Textoennegrita"/>
          <w:rFonts w:cs="Tahoma"/>
          <w:b w:val="0"/>
          <w:shd w:val="clear" w:color="auto" w:fill="FFFFFF"/>
        </w:rPr>
        <w:tab/>
      </w:r>
      <w:r>
        <w:rPr>
          <w:rStyle w:val="Textoennegrita"/>
          <w:rFonts w:cs="Tahoma"/>
          <w:b w:val="0"/>
          <w:shd w:val="clear" w:color="auto" w:fill="FFFFFF"/>
        </w:rPr>
        <w:tab/>
      </w:r>
      <w:r w:rsidRPr="00FB6B0D">
        <w:rPr>
          <w:rStyle w:val="Textoennegrita"/>
          <w:rFonts w:cs="Tahoma"/>
          <w:color w:val="FF0000"/>
          <w:shd w:val="clear" w:color="auto" w:fill="FFFFFF"/>
        </w:rPr>
        <w:t>PROTECCIÓN DE CARTUCHO HP</w:t>
      </w:r>
    </w:p>
    <w:p w:rsidR="00031488" w:rsidRPr="00CD153A" w:rsidRDefault="000518D6" w:rsidP="00031488">
      <w:r w:rsidRPr="00CD153A">
        <w:t>¿</w:t>
      </w:r>
      <w:r w:rsidR="007E13AA" w:rsidRPr="00CD153A">
        <w:t>Su cliente h</w:t>
      </w:r>
      <w:r w:rsidRPr="00CD153A">
        <w:t xml:space="preserve">a instalado un cartucho de tinta HP </w:t>
      </w:r>
      <w:proofErr w:type="spellStart"/>
      <w:r w:rsidRPr="00CD153A">
        <w:t>remanufacturado</w:t>
      </w:r>
      <w:proofErr w:type="spellEnd"/>
      <w:r w:rsidRPr="00CD153A">
        <w:t>/compatible y sale un mensaje de “cartucho de tinta protegido”?</w:t>
      </w:r>
    </w:p>
    <w:p w:rsidR="000518D6" w:rsidRPr="00CD153A" w:rsidRDefault="000518D6" w:rsidP="00031488">
      <w:r w:rsidRPr="00CD153A">
        <w:t>Si la impresora tiene software de gestión, seguramente tiene la opción de “protección de cartucho”. Es un método implementado en la mayoría de impresoras HP desde el año 2010 aproximadamente en adelante.</w:t>
      </w:r>
    </w:p>
    <w:p w:rsidR="000518D6" w:rsidRPr="00CD153A" w:rsidRDefault="007E13AA" w:rsidP="00031488">
      <w:p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Lo primero de todo es deshabilitar el sistema en cuestión siguiendo los siguientes pasos:</w:t>
      </w:r>
    </w:p>
    <w:p w:rsidR="00F900D4" w:rsidRPr="00CD153A" w:rsidRDefault="00F900D4" w:rsidP="00F900D4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Haga clic en el botón de inicio en el escritorio.</w:t>
      </w:r>
    </w:p>
    <w:p w:rsidR="00F900D4" w:rsidRPr="00CD153A" w:rsidRDefault="00F900D4" w:rsidP="00F900D4">
      <w:pPr>
        <w:pStyle w:val="Prrafodelista"/>
        <w:rPr>
          <w:rStyle w:val="Textoennegrita"/>
          <w:b w:val="0"/>
          <w:bCs w:val="0"/>
        </w:rPr>
      </w:pPr>
    </w:p>
    <w:p w:rsidR="00F900D4" w:rsidRPr="00CD153A" w:rsidRDefault="00F900D4" w:rsidP="00F900D4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Seleccionar “dispositivos e impresoras”.</w:t>
      </w:r>
    </w:p>
    <w:p w:rsidR="00F900D4" w:rsidRPr="00CD153A" w:rsidRDefault="00F900D4" w:rsidP="00F900D4">
      <w:pPr>
        <w:pStyle w:val="Prrafodelista"/>
        <w:rPr>
          <w:rStyle w:val="Textoennegrita"/>
          <w:b w:val="0"/>
          <w:bCs w:val="0"/>
        </w:rPr>
      </w:pPr>
    </w:p>
    <w:p w:rsidR="00F900D4" w:rsidRPr="00CD153A" w:rsidRDefault="00F900D4" w:rsidP="00F900D4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Seleccionar la impresora HP a configurar haciendo clic derecho y clic en “preferencias de impresión”.</w:t>
      </w:r>
    </w:p>
    <w:p w:rsidR="00F900D4" w:rsidRPr="00CD153A" w:rsidRDefault="00F900D4" w:rsidP="00F900D4">
      <w:pPr>
        <w:pStyle w:val="Prrafodelista"/>
        <w:rPr>
          <w:rStyle w:val="Textoennegrita"/>
          <w:b w:val="0"/>
          <w:bCs w:val="0"/>
        </w:rPr>
      </w:pPr>
    </w:p>
    <w:p w:rsidR="00F900D4" w:rsidRPr="00CD153A" w:rsidRDefault="00F900D4" w:rsidP="00F900D4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Si tiene los controladores completos de la impresora, se abrirá la ventana centro de</w:t>
      </w:r>
    </w:p>
    <w:p w:rsidR="00F900D4" w:rsidRPr="00CD153A" w:rsidRDefault="00F900D4" w:rsidP="00F900D4">
      <w:pPr>
        <w:ind w:firstLine="708"/>
        <w:rPr>
          <w:rStyle w:val="Textoennegrita"/>
          <w:b w:val="0"/>
          <w:bCs w:val="0"/>
        </w:rPr>
      </w:pPr>
      <w:proofErr w:type="gramStart"/>
      <w:r w:rsidRPr="00CD153A">
        <w:rPr>
          <w:rStyle w:val="Textoennegrita"/>
          <w:b w:val="0"/>
          <w:bCs w:val="0"/>
        </w:rPr>
        <w:t>recursos</w:t>
      </w:r>
      <w:proofErr w:type="gramEnd"/>
      <w:r w:rsidRPr="00CD153A">
        <w:rPr>
          <w:rStyle w:val="Textoennegrita"/>
          <w:b w:val="0"/>
          <w:bCs w:val="0"/>
        </w:rPr>
        <w:t xml:space="preserve"> HP y veremos la opción que corresponde a herramientas/configuración.</w:t>
      </w:r>
    </w:p>
    <w:p w:rsidR="00F900D4" w:rsidRPr="00CD153A" w:rsidRDefault="00F900D4" w:rsidP="00F900D4">
      <w:pPr>
        <w:pStyle w:val="Prrafodelista"/>
        <w:numPr>
          <w:ilvl w:val="0"/>
          <w:numId w:val="2"/>
        </w:num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>Haga clic en “protección de cartucho”, elija la opción “deshabilitar la protección de</w:t>
      </w:r>
    </w:p>
    <w:p w:rsidR="00F900D4" w:rsidRPr="00CD153A" w:rsidRDefault="00F900D4" w:rsidP="00F900D4">
      <w:pPr>
        <w:ind w:firstLine="708"/>
        <w:rPr>
          <w:rStyle w:val="Textoennegrita"/>
          <w:b w:val="0"/>
          <w:bCs w:val="0"/>
        </w:rPr>
      </w:pPr>
      <w:proofErr w:type="gramStart"/>
      <w:r w:rsidRPr="00CD153A">
        <w:rPr>
          <w:rStyle w:val="Textoennegrita"/>
          <w:b w:val="0"/>
          <w:bCs w:val="0"/>
        </w:rPr>
        <w:t>cartuchos</w:t>
      </w:r>
      <w:proofErr w:type="gramEnd"/>
      <w:r w:rsidRPr="00CD153A">
        <w:rPr>
          <w:rStyle w:val="Textoennegrita"/>
          <w:b w:val="0"/>
          <w:bCs w:val="0"/>
        </w:rPr>
        <w:t>” y clic en guardar.</w:t>
      </w:r>
    </w:p>
    <w:p w:rsidR="00F900D4" w:rsidRPr="00CD153A" w:rsidRDefault="00F900D4" w:rsidP="00F900D4">
      <w:pPr>
        <w:rPr>
          <w:rStyle w:val="Textoennegrita"/>
          <w:b w:val="0"/>
          <w:bCs w:val="0"/>
        </w:rPr>
      </w:pPr>
    </w:p>
    <w:p w:rsidR="00CD153A" w:rsidRDefault="00F900D4" w:rsidP="00F900D4">
      <w:pPr>
        <w:rPr>
          <w:rStyle w:val="Textoennegrita"/>
          <w:b w:val="0"/>
          <w:bCs w:val="0"/>
        </w:rPr>
      </w:pPr>
      <w:r w:rsidRPr="00CD153A">
        <w:rPr>
          <w:rStyle w:val="Textoennegrita"/>
          <w:b w:val="0"/>
          <w:bCs w:val="0"/>
        </w:rPr>
        <w:t xml:space="preserve">Seguidos estos pasos, retire el cartucho de tinta que da “error de reconocimiento”, </w:t>
      </w:r>
      <w:r w:rsidR="00CD153A" w:rsidRPr="00CD153A">
        <w:rPr>
          <w:rStyle w:val="Textoennegrita"/>
          <w:b w:val="0"/>
          <w:bCs w:val="0"/>
        </w:rPr>
        <w:t>apáguela</w:t>
      </w:r>
      <w:r w:rsidRPr="00CD153A">
        <w:rPr>
          <w:rStyle w:val="Textoennegrita"/>
          <w:b w:val="0"/>
          <w:bCs w:val="0"/>
        </w:rPr>
        <w:t xml:space="preserve"> impresora y desconéctela de la corriente eléctrica, tras unos minutos encienda de nuevo la impresora y vuelva a</w:t>
      </w:r>
      <w:r w:rsidR="00CD153A">
        <w:rPr>
          <w:rStyle w:val="Textoennegrita"/>
          <w:b w:val="0"/>
          <w:bCs w:val="0"/>
        </w:rPr>
        <w:t xml:space="preserve"> instalar el cartucho de tinta.</w:t>
      </w:r>
    </w:p>
    <w:p w:rsidR="007E13AA" w:rsidRDefault="00CD153A" w:rsidP="00F900D4">
      <w:pPr>
        <w:rPr>
          <w:rStyle w:val="Textoennegrita"/>
          <w:bCs w:val="0"/>
        </w:rPr>
      </w:pPr>
      <w:r>
        <w:rPr>
          <w:rStyle w:val="Textoennegrita"/>
          <w:b w:val="0"/>
          <w:bCs w:val="0"/>
        </w:rPr>
        <w:t xml:space="preserve"> </w:t>
      </w:r>
      <w:r w:rsidRPr="00CD153A">
        <w:rPr>
          <w:rStyle w:val="Textoennegrita"/>
          <w:bCs w:val="0"/>
        </w:rPr>
        <w:t>(El proceso para evitar el error solo es 100% fiable si se procede</w:t>
      </w:r>
      <w:r>
        <w:rPr>
          <w:rStyle w:val="Textoennegrita"/>
          <w:bCs w:val="0"/>
        </w:rPr>
        <w:t xml:space="preserve"> de este modo</w:t>
      </w:r>
      <w:r w:rsidRPr="00CD153A">
        <w:rPr>
          <w:rStyle w:val="Textoennegrita"/>
          <w:bCs w:val="0"/>
        </w:rPr>
        <w:t xml:space="preserve"> antes de instalar el cartucho de tinta compatible o </w:t>
      </w:r>
      <w:proofErr w:type="spellStart"/>
      <w:r w:rsidRPr="00CD153A">
        <w:rPr>
          <w:rStyle w:val="Textoennegrita"/>
          <w:bCs w:val="0"/>
        </w:rPr>
        <w:t>remanufacturado</w:t>
      </w:r>
      <w:proofErr w:type="spellEnd"/>
      <w:r w:rsidRPr="00CD153A">
        <w:rPr>
          <w:rStyle w:val="Textoennegrita"/>
          <w:bCs w:val="0"/>
        </w:rPr>
        <w:t>)</w:t>
      </w:r>
    </w:p>
    <w:p w:rsidR="00CD153A" w:rsidRDefault="00CD153A" w:rsidP="00F900D4">
      <w:pPr>
        <w:rPr>
          <w:rStyle w:val="Textoennegrita"/>
          <w:bCs w:val="0"/>
        </w:rPr>
      </w:pPr>
    </w:p>
    <w:p w:rsidR="00FB6B0D" w:rsidRDefault="00FB6B0D" w:rsidP="00F900D4">
      <w:pPr>
        <w:rPr>
          <w:rStyle w:val="Textoennegrita"/>
          <w:bCs w:val="0"/>
        </w:rPr>
      </w:pPr>
    </w:p>
    <w:p w:rsidR="00FB6B0D" w:rsidRDefault="00FB6B0D" w:rsidP="00F900D4">
      <w:pPr>
        <w:rPr>
          <w:rStyle w:val="Textoennegrita"/>
          <w:bCs w:val="0"/>
        </w:rPr>
      </w:pPr>
    </w:p>
    <w:p w:rsidR="00CD153A" w:rsidRDefault="00CD153A" w:rsidP="00F900D4">
      <w:pPr>
        <w:rPr>
          <w:rStyle w:val="Textoennegrita"/>
          <w:bCs w:val="0"/>
        </w:rPr>
      </w:pPr>
    </w:p>
    <w:p w:rsidR="00FB6B0D" w:rsidRDefault="00FB6B0D" w:rsidP="00F900D4">
      <w:pPr>
        <w:rPr>
          <w:rStyle w:val="Textoennegrita"/>
          <w:bCs w:val="0"/>
        </w:rPr>
      </w:pPr>
      <w:r>
        <w:rPr>
          <w:rStyle w:val="Textoennegrita"/>
          <w:bCs w:val="0"/>
        </w:rPr>
        <w:lastRenderedPageBreak/>
        <w:tab/>
      </w:r>
      <w:r>
        <w:rPr>
          <w:rStyle w:val="Textoennegrita"/>
          <w:bCs w:val="0"/>
        </w:rPr>
        <w:tab/>
      </w:r>
      <w:r>
        <w:rPr>
          <w:rStyle w:val="Textoennegrita"/>
          <w:bCs w:val="0"/>
        </w:rPr>
        <w:tab/>
      </w:r>
      <w:r w:rsidRPr="00FB6B0D">
        <w:rPr>
          <w:rStyle w:val="Textoennegrita"/>
          <w:rFonts w:hint="eastAsia"/>
          <w:bCs w:val="0"/>
          <w:color w:val="FF0000"/>
        </w:rPr>
        <w:t>E</w:t>
      </w:r>
      <w:r w:rsidRPr="00FB6B0D">
        <w:rPr>
          <w:rStyle w:val="Textoennegrita"/>
          <w:bCs w:val="0"/>
          <w:color w:val="FF0000"/>
        </w:rPr>
        <w:t>RROR DE CONSUMIBLES NO AUTORIZADOS</w:t>
      </w:r>
    </w:p>
    <w:p w:rsidR="00CD153A" w:rsidRDefault="00CD153A" w:rsidP="00F900D4">
      <w:pPr>
        <w:rPr>
          <w:rStyle w:val="Textoennegrita"/>
          <w:bCs w:val="0"/>
        </w:rPr>
      </w:pPr>
    </w:p>
    <w:p w:rsidR="00CD153A" w:rsidRDefault="00FB6B0D" w:rsidP="00F900D4">
      <w:r>
        <w:t>Siga estos pasos y haga que s</w:t>
      </w:r>
      <w:r>
        <w:t xml:space="preserve">u </w:t>
      </w:r>
      <w:r>
        <w:t>impresora láser HP reconozca los</w:t>
      </w:r>
      <w:r>
        <w:t xml:space="preserve"> car</w:t>
      </w:r>
      <w:r>
        <w:t>tuchos de tóner compatibles si l</w:t>
      </w:r>
      <w:r>
        <w:t xml:space="preserve">e muestra el mensaje de error </w:t>
      </w:r>
      <w:r w:rsidRPr="005710BC">
        <w:rPr>
          <w:b/>
        </w:rPr>
        <w:t>“consumibles no autorizados</w:t>
      </w:r>
      <w:r w:rsidR="005710BC" w:rsidRPr="005710BC">
        <w:rPr>
          <w:b/>
        </w:rPr>
        <w:t>”</w:t>
      </w:r>
      <w:r>
        <w:t xml:space="preserve"> o </w:t>
      </w:r>
      <w:r w:rsidRPr="005710BC">
        <w:rPr>
          <w:b/>
        </w:rPr>
        <w:t>“</w:t>
      </w:r>
      <w:proofErr w:type="spellStart"/>
      <w:r w:rsidRPr="005710BC">
        <w:rPr>
          <w:b/>
        </w:rPr>
        <w:t>unauthorized</w:t>
      </w:r>
      <w:proofErr w:type="spellEnd"/>
      <w:r w:rsidRPr="005710BC">
        <w:rPr>
          <w:b/>
        </w:rPr>
        <w:t xml:space="preserve"> </w:t>
      </w:r>
      <w:proofErr w:type="spellStart"/>
      <w:r w:rsidRPr="005710BC">
        <w:rPr>
          <w:b/>
        </w:rPr>
        <w:t>supplies</w:t>
      </w:r>
      <w:proofErr w:type="spellEnd"/>
      <w:r w:rsidRPr="005710BC">
        <w:rPr>
          <w:b/>
        </w:rPr>
        <w:t>”</w:t>
      </w:r>
      <w:r>
        <w:t xml:space="preserve"> debido a la nueva tecnología </w:t>
      </w:r>
      <w:r w:rsidRPr="005710BC">
        <w:rPr>
          <w:b/>
        </w:rPr>
        <w:t xml:space="preserve">“Jet </w:t>
      </w:r>
      <w:proofErr w:type="spellStart"/>
      <w:r w:rsidRPr="005710BC">
        <w:rPr>
          <w:b/>
        </w:rPr>
        <w:t>Intelligence</w:t>
      </w:r>
      <w:proofErr w:type="spellEnd"/>
      <w:r w:rsidRPr="005710BC">
        <w:rPr>
          <w:b/>
        </w:rPr>
        <w:t>”</w:t>
      </w:r>
      <w:r>
        <w:t xml:space="preserve"> de HP (Hewlett Packard).</w:t>
      </w:r>
    </w:p>
    <w:p w:rsidR="00FB6B0D" w:rsidRDefault="00FB6B0D" w:rsidP="00F900D4">
      <w:r>
        <w:t>Más abajo indicaremos los modelos afectados</w:t>
      </w:r>
    </w:p>
    <w:p w:rsidR="00181A0B" w:rsidRPr="00181A0B" w:rsidRDefault="00181A0B" w:rsidP="00F900D4">
      <w:pPr>
        <w:rPr>
          <w:b/>
        </w:rPr>
      </w:pPr>
      <w:r w:rsidRPr="00181A0B">
        <w:rPr>
          <w:b/>
        </w:rPr>
        <w:t>SOLUCIÓN:</w:t>
      </w:r>
    </w:p>
    <w:p w:rsidR="005710BC" w:rsidRDefault="00181A0B" w:rsidP="005710BC">
      <w:pPr>
        <w:pStyle w:val="Prrafodelista"/>
        <w:numPr>
          <w:ilvl w:val="0"/>
          <w:numId w:val="2"/>
        </w:numPr>
      </w:pPr>
      <w:r>
        <w:t>En el menú principa</w:t>
      </w:r>
      <w:r w:rsidR="002A590D">
        <w:t>l de la impresora, seleccione</w:t>
      </w:r>
      <w:r>
        <w:t xml:space="preserve"> “Ajustes o </w:t>
      </w:r>
      <w:proofErr w:type="spellStart"/>
      <w:r>
        <w:t>Setup</w:t>
      </w:r>
      <w:proofErr w:type="spellEnd"/>
      <w:r>
        <w:t xml:space="preserve">” </w:t>
      </w:r>
    </w:p>
    <w:p w:rsidR="005710BC" w:rsidRDefault="005710BC" w:rsidP="005710BC">
      <w:pPr>
        <w:pStyle w:val="Prrafodelista"/>
      </w:pPr>
    </w:p>
    <w:p w:rsidR="005710BC" w:rsidRDefault="005710BC" w:rsidP="005710BC">
      <w:pPr>
        <w:pStyle w:val="Prrafodelista"/>
        <w:numPr>
          <w:ilvl w:val="0"/>
          <w:numId w:val="2"/>
        </w:numPr>
      </w:pPr>
      <w:r>
        <w:t>Dentro del</w:t>
      </w:r>
      <w:r w:rsidR="002A590D">
        <w:t xml:space="preserve"> menú de ajustes, seleccione</w:t>
      </w:r>
      <w:r w:rsidR="00181A0B">
        <w:t xml:space="preserve"> “Ajustes de sistema o </w:t>
      </w:r>
      <w:proofErr w:type="spellStart"/>
      <w:r w:rsidR="00181A0B">
        <w:t>System</w:t>
      </w:r>
      <w:proofErr w:type="spellEnd"/>
      <w:r w:rsidR="00181A0B">
        <w:t xml:space="preserve"> </w:t>
      </w:r>
      <w:proofErr w:type="spellStart"/>
      <w:r w:rsidR="00181A0B">
        <w:t>Setup</w:t>
      </w:r>
      <w:proofErr w:type="spellEnd"/>
      <w:r w:rsidR="00181A0B">
        <w:t xml:space="preserve">” </w:t>
      </w:r>
    </w:p>
    <w:p w:rsidR="005710BC" w:rsidRDefault="005710BC" w:rsidP="005710BC">
      <w:pPr>
        <w:pStyle w:val="Prrafodelista"/>
      </w:pPr>
    </w:p>
    <w:p w:rsidR="005710BC" w:rsidRDefault="00181A0B" w:rsidP="005710BC">
      <w:pPr>
        <w:pStyle w:val="Prrafodelista"/>
        <w:numPr>
          <w:ilvl w:val="0"/>
          <w:numId w:val="2"/>
        </w:numPr>
      </w:pPr>
      <w:r>
        <w:t>En</w:t>
      </w:r>
      <w:r w:rsidR="005710BC">
        <w:t xml:space="preserve"> el</w:t>
      </w:r>
      <w:r>
        <w:t xml:space="preserve"> menú a</w:t>
      </w:r>
      <w:r w:rsidR="002A590D">
        <w:t>justes de sistema, seleccione</w:t>
      </w:r>
      <w:r>
        <w:t xml:space="preserve"> “Configuración o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(ajustes de consumibles)</w:t>
      </w:r>
      <w:r w:rsidR="005710BC">
        <w:t>”</w:t>
      </w:r>
    </w:p>
    <w:p w:rsidR="005710BC" w:rsidRDefault="005710BC" w:rsidP="005710BC">
      <w:pPr>
        <w:pStyle w:val="Prrafodelista"/>
      </w:pPr>
    </w:p>
    <w:p w:rsidR="005710BC" w:rsidRDefault="00181A0B" w:rsidP="005710BC">
      <w:pPr>
        <w:pStyle w:val="Prrafodelista"/>
        <w:numPr>
          <w:ilvl w:val="0"/>
          <w:numId w:val="2"/>
        </w:numPr>
      </w:pPr>
      <w:r>
        <w:t>Dentro del menú de configuración o aju</w:t>
      </w:r>
      <w:r w:rsidR="002A590D">
        <w:t>ste de consumible, seleccione</w:t>
      </w:r>
      <w:r>
        <w:t xml:space="preserve"> “Política del Cartucho o </w:t>
      </w:r>
      <w:proofErr w:type="spellStart"/>
      <w:r>
        <w:t>Cartridge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” </w:t>
      </w:r>
    </w:p>
    <w:p w:rsidR="005710BC" w:rsidRDefault="005710BC" w:rsidP="005710BC">
      <w:pPr>
        <w:pStyle w:val="Prrafodelista"/>
      </w:pPr>
    </w:p>
    <w:p w:rsidR="00FB6B0D" w:rsidRDefault="00181A0B" w:rsidP="005710BC">
      <w:pPr>
        <w:pStyle w:val="Prrafodelista"/>
        <w:numPr>
          <w:ilvl w:val="0"/>
          <w:numId w:val="2"/>
        </w:numPr>
      </w:pPr>
      <w:r>
        <w:t>Para finalizar, dentro del menú “Política del Cartucho o</w:t>
      </w:r>
      <w:r w:rsidR="003B69D0">
        <w:t xml:space="preserve"> </w:t>
      </w:r>
      <w:proofErr w:type="spellStart"/>
      <w:r w:rsidR="003B69D0">
        <w:t>Cartridge</w:t>
      </w:r>
      <w:proofErr w:type="spellEnd"/>
      <w:r w:rsidR="003B69D0">
        <w:t xml:space="preserve"> </w:t>
      </w:r>
      <w:proofErr w:type="spellStart"/>
      <w:r w:rsidR="003B69D0">
        <w:t>Policy</w:t>
      </w:r>
      <w:proofErr w:type="spellEnd"/>
      <w:r w:rsidR="003B69D0">
        <w:t>” seleccione</w:t>
      </w:r>
      <w:r>
        <w:t xml:space="preserve"> </w:t>
      </w:r>
      <w:r w:rsidRPr="005710BC">
        <w:rPr>
          <w:b/>
        </w:rPr>
        <w:t>OFF</w:t>
      </w:r>
      <w:r>
        <w:t xml:space="preserve"> para </w:t>
      </w:r>
      <w:r w:rsidRPr="005710BC">
        <w:rPr>
          <w:b/>
        </w:rPr>
        <w:t>desactivar la protección y poder utilizar cartuchos de tóner/t</w:t>
      </w:r>
      <w:r w:rsidR="005710BC" w:rsidRPr="005710BC">
        <w:rPr>
          <w:b/>
        </w:rPr>
        <w:t>inta compatibles.</w:t>
      </w:r>
      <w:r w:rsidR="005710BC">
        <w:t xml:space="preserve"> Reinicie la impresora y comience</w:t>
      </w:r>
      <w:r>
        <w:t xml:space="preserve"> a imprimir sin problemas.</w:t>
      </w:r>
    </w:p>
    <w:p w:rsidR="00FB6B0D" w:rsidRDefault="00FB6B0D" w:rsidP="00F900D4"/>
    <w:p w:rsidR="00FB6B0D" w:rsidRDefault="00FB6B0D" w:rsidP="00F900D4"/>
    <w:p w:rsidR="00FB6B0D" w:rsidRPr="006C4B59" w:rsidRDefault="00FB6B0D" w:rsidP="00FB6B0D">
      <w:pPr>
        <w:rPr>
          <w:rStyle w:val="Textoennegrita"/>
          <w:bCs w:val="0"/>
          <w:color w:val="FF0000"/>
        </w:rPr>
      </w:pPr>
      <w:r w:rsidRPr="006C4B59">
        <w:rPr>
          <w:rStyle w:val="Textoennegrita"/>
          <w:bCs w:val="0"/>
          <w:color w:val="FF0000"/>
        </w:rPr>
        <w:t>Modelos afectados</w:t>
      </w:r>
    </w:p>
    <w:p w:rsidR="006C4B59" w:rsidRDefault="006C4B59" w:rsidP="00FB6B0D">
      <w:pPr>
        <w:rPr>
          <w:rStyle w:val="Textoennegrita"/>
          <w:bCs w:val="0"/>
        </w:rPr>
      </w:pPr>
    </w:p>
    <w:p w:rsidR="00FB6B0D" w:rsidRPr="00FB6B0D" w:rsidRDefault="00FB6B0D" w:rsidP="00FB6B0D">
      <w:pPr>
        <w:rPr>
          <w:rStyle w:val="Textoennegrita"/>
          <w:bCs w:val="0"/>
        </w:rPr>
      </w:pPr>
      <w:proofErr w:type="spellStart"/>
      <w:r w:rsidRPr="00FB6B0D">
        <w:rPr>
          <w:rStyle w:val="Textoennegrita"/>
          <w:bCs w:val="0"/>
        </w:rPr>
        <w:t>Toner</w:t>
      </w:r>
      <w:proofErr w:type="spellEnd"/>
      <w:r w:rsidRPr="00FB6B0D">
        <w:rPr>
          <w:rStyle w:val="Textoennegrita"/>
          <w:bCs w:val="0"/>
        </w:rPr>
        <w:t xml:space="preserve"> CF226A/CF226X compatible con las siguientes impresoras:</w:t>
      </w:r>
    </w:p>
    <w:p w:rsidR="00FB6B0D" w:rsidRPr="00FB6B0D" w:rsidRDefault="00FB6B0D" w:rsidP="00FB6B0D">
      <w:pPr>
        <w:rPr>
          <w:rStyle w:val="Textoennegrita"/>
          <w:bCs w:val="0"/>
          <w:lang w:val="en-US"/>
        </w:rPr>
      </w:pPr>
      <w:r w:rsidRPr="00FB6B0D">
        <w:rPr>
          <w:rStyle w:val="Textoennegrita"/>
          <w:bCs w:val="0"/>
          <w:lang w:val="en-US"/>
        </w:rPr>
        <w:t xml:space="preserve">HP </w:t>
      </w:r>
      <w:proofErr w:type="spellStart"/>
      <w:r w:rsidRPr="00FB6B0D">
        <w:rPr>
          <w:rStyle w:val="Textoennegrita"/>
          <w:bCs w:val="0"/>
          <w:lang w:val="en-US"/>
        </w:rPr>
        <w:t>Laserjet</w:t>
      </w:r>
      <w:proofErr w:type="spellEnd"/>
      <w:r w:rsidRPr="00FB6B0D">
        <w:rPr>
          <w:rStyle w:val="Textoennegrita"/>
          <w:bCs w:val="0"/>
          <w:lang w:val="en-US"/>
        </w:rPr>
        <w:t xml:space="preserve"> Pro M 400 Series</w:t>
      </w:r>
    </w:p>
    <w:p w:rsidR="00FB6B0D" w:rsidRPr="00FB6B0D" w:rsidRDefault="00FB6B0D" w:rsidP="00FB6B0D">
      <w:pPr>
        <w:rPr>
          <w:rStyle w:val="Textoennegrita"/>
          <w:bCs w:val="0"/>
          <w:lang w:val="en-US"/>
        </w:rPr>
      </w:pPr>
      <w:r w:rsidRPr="00FB6B0D">
        <w:rPr>
          <w:rStyle w:val="Textoennegrita"/>
          <w:bCs w:val="0"/>
          <w:lang w:val="en-US"/>
        </w:rPr>
        <w:t xml:space="preserve">HP </w:t>
      </w:r>
      <w:proofErr w:type="spellStart"/>
      <w:r w:rsidRPr="00FB6B0D">
        <w:rPr>
          <w:rStyle w:val="Textoennegrita"/>
          <w:bCs w:val="0"/>
          <w:lang w:val="en-US"/>
        </w:rPr>
        <w:t>Laserjet</w:t>
      </w:r>
      <w:proofErr w:type="spellEnd"/>
      <w:r w:rsidRPr="00FB6B0D">
        <w:rPr>
          <w:rStyle w:val="Textoennegrita"/>
          <w:bCs w:val="0"/>
          <w:lang w:val="en-US"/>
        </w:rPr>
        <w:t xml:space="preserve"> Pro MFP M 420 Series</w:t>
      </w:r>
    </w:p>
    <w:p w:rsidR="006C4B59" w:rsidRDefault="006C4B59" w:rsidP="00FB6B0D">
      <w:pPr>
        <w:rPr>
          <w:rStyle w:val="Textoennegrita"/>
          <w:bCs w:val="0"/>
        </w:rPr>
      </w:pP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>Tóner CF287A/CF287X compatible con las siguientes impresoras: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M 501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M 506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MFP M 520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</w:t>
      </w:r>
      <w:proofErr w:type="spellStart"/>
      <w:r w:rsidRPr="00FB6B0D">
        <w:rPr>
          <w:rStyle w:val="Textoennegrita"/>
          <w:bCs w:val="0"/>
        </w:rPr>
        <w:t>Flow</w:t>
      </w:r>
      <w:proofErr w:type="spellEnd"/>
      <w:r w:rsidRPr="00FB6B0D">
        <w:rPr>
          <w:rStyle w:val="Textoennegrita"/>
          <w:bCs w:val="0"/>
        </w:rPr>
        <w:t xml:space="preserve"> MFP M 527C</w:t>
      </w:r>
    </w:p>
    <w:p w:rsidR="00181A0B" w:rsidRDefault="00181A0B" w:rsidP="00FB6B0D">
      <w:pPr>
        <w:rPr>
          <w:rStyle w:val="Textoennegrita"/>
          <w:bCs w:val="0"/>
        </w:rPr>
      </w:pPr>
    </w:p>
    <w:p w:rsidR="005710BC" w:rsidRDefault="005710BC" w:rsidP="00FB6B0D">
      <w:pPr>
        <w:rPr>
          <w:rStyle w:val="Textoennegrita"/>
          <w:bCs w:val="0"/>
        </w:rPr>
      </w:pPr>
    </w:p>
    <w:p w:rsidR="005710BC" w:rsidRDefault="005710BC" w:rsidP="00FB6B0D">
      <w:pPr>
        <w:rPr>
          <w:rStyle w:val="Textoennegrita"/>
          <w:bCs w:val="0"/>
        </w:rPr>
      </w:pPr>
    </w:p>
    <w:p w:rsidR="005710BC" w:rsidRDefault="005710BC" w:rsidP="00FB6B0D">
      <w:pPr>
        <w:rPr>
          <w:rStyle w:val="Textoennegrita"/>
          <w:bCs w:val="0"/>
        </w:rPr>
      </w:pP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>Tóner CF400A/X, CF401A/X, CF402A/X, CF403A/X compatible con las siguientes</w:t>
      </w:r>
    </w:p>
    <w:p w:rsidR="00FB6B0D" w:rsidRPr="00FB6B0D" w:rsidRDefault="00FB6B0D" w:rsidP="00FB6B0D">
      <w:pPr>
        <w:rPr>
          <w:rStyle w:val="Textoennegrita"/>
          <w:bCs w:val="0"/>
        </w:rPr>
      </w:pPr>
      <w:proofErr w:type="gramStart"/>
      <w:r w:rsidRPr="00FB6B0D">
        <w:rPr>
          <w:rStyle w:val="Textoennegrita"/>
          <w:bCs w:val="0"/>
        </w:rPr>
        <w:t>impresoras</w:t>
      </w:r>
      <w:proofErr w:type="gramEnd"/>
      <w:r w:rsidRPr="00FB6B0D">
        <w:rPr>
          <w:rStyle w:val="Textoennegrita"/>
          <w:bCs w:val="0"/>
        </w:rPr>
        <w:t>: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 250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 270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MFP M 270 Series</w:t>
      </w:r>
    </w:p>
    <w:p w:rsidR="00181A0B" w:rsidRDefault="00181A0B" w:rsidP="00FB6B0D">
      <w:pPr>
        <w:rPr>
          <w:rStyle w:val="Textoennegrita"/>
          <w:bCs w:val="0"/>
        </w:rPr>
      </w:pP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>Tóner CF410A/X, CF411A/X, CF412A/X, CF413A/X compatible con las siguientes</w:t>
      </w:r>
    </w:p>
    <w:p w:rsidR="00FB6B0D" w:rsidRPr="00FB6B0D" w:rsidRDefault="00FB6B0D" w:rsidP="00FB6B0D">
      <w:pPr>
        <w:rPr>
          <w:rStyle w:val="Textoennegrita"/>
          <w:bCs w:val="0"/>
        </w:rPr>
      </w:pPr>
      <w:proofErr w:type="gramStart"/>
      <w:r w:rsidRPr="00FB6B0D">
        <w:rPr>
          <w:rStyle w:val="Textoennegrita"/>
          <w:bCs w:val="0"/>
        </w:rPr>
        <w:t>impresoras</w:t>
      </w:r>
      <w:proofErr w:type="gramEnd"/>
      <w:r w:rsidRPr="00FB6B0D">
        <w:rPr>
          <w:rStyle w:val="Textoennegrita"/>
          <w:bCs w:val="0"/>
        </w:rPr>
        <w:t>: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MFP M 377 DW</w:t>
      </w:r>
    </w:p>
    <w:p w:rsidR="00FB6B0D" w:rsidRPr="00FB6B0D" w:rsidRDefault="00FB6B0D" w:rsidP="00FB6B0D">
      <w:pPr>
        <w:rPr>
          <w:rStyle w:val="Textoennegrita"/>
          <w:bCs w:val="0"/>
          <w:lang w:val="en-US"/>
        </w:rPr>
      </w:pPr>
      <w:r w:rsidRPr="00FB6B0D">
        <w:rPr>
          <w:rStyle w:val="Textoennegrita"/>
          <w:bCs w:val="0"/>
          <w:lang w:val="en-US"/>
        </w:rPr>
        <w:t xml:space="preserve">HP Color </w:t>
      </w:r>
      <w:proofErr w:type="spellStart"/>
      <w:r w:rsidRPr="00FB6B0D">
        <w:rPr>
          <w:rStyle w:val="Textoennegrita"/>
          <w:bCs w:val="0"/>
          <w:lang w:val="en-US"/>
        </w:rPr>
        <w:t>Laserjet</w:t>
      </w:r>
      <w:proofErr w:type="spellEnd"/>
      <w:r w:rsidRPr="00FB6B0D">
        <w:rPr>
          <w:rStyle w:val="Textoennegrita"/>
          <w:bCs w:val="0"/>
          <w:lang w:val="en-US"/>
        </w:rPr>
        <w:t xml:space="preserve"> Pro MFP M 477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 450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Pro M 470 Series</w:t>
      </w:r>
    </w:p>
    <w:p w:rsidR="005710BC" w:rsidRDefault="005710BC" w:rsidP="00FB6B0D">
      <w:pPr>
        <w:rPr>
          <w:rStyle w:val="Textoennegrita"/>
          <w:bCs w:val="0"/>
        </w:rPr>
      </w:pP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>Tóner CF360A/X, CF361A/X, CF362A/X, CF363A/X compatible con las siguientes</w:t>
      </w:r>
    </w:p>
    <w:p w:rsidR="00FB6B0D" w:rsidRPr="00FB6B0D" w:rsidRDefault="00FB6B0D" w:rsidP="00FB6B0D">
      <w:pPr>
        <w:rPr>
          <w:rStyle w:val="Textoennegrita"/>
          <w:bCs w:val="0"/>
        </w:rPr>
      </w:pPr>
      <w:proofErr w:type="gramStart"/>
      <w:r w:rsidRPr="00FB6B0D">
        <w:rPr>
          <w:rStyle w:val="Textoennegrita"/>
          <w:bCs w:val="0"/>
        </w:rPr>
        <w:t>impresoras</w:t>
      </w:r>
      <w:proofErr w:type="gramEnd"/>
      <w:r w:rsidRPr="00FB6B0D">
        <w:rPr>
          <w:rStyle w:val="Textoennegrita"/>
          <w:bCs w:val="0"/>
        </w:rPr>
        <w:t>: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M 550 Series</w:t>
      </w:r>
    </w:p>
    <w:p w:rsidR="00FB6B0D" w:rsidRPr="00FB6B0D" w:rsidRDefault="00FB6B0D" w:rsidP="00FB6B0D">
      <w:pPr>
        <w:rPr>
          <w:rStyle w:val="Textoennegrita"/>
          <w:bCs w:val="0"/>
        </w:rPr>
      </w:pPr>
      <w:r w:rsidRPr="00FB6B0D">
        <w:rPr>
          <w:rStyle w:val="Textoennegrita"/>
          <w:bCs w:val="0"/>
        </w:rPr>
        <w:t xml:space="preserve">HP Color </w:t>
      </w:r>
      <w:proofErr w:type="spellStart"/>
      <w:r w:rsidRPr="00FB6B0D">
        <w:rPr>
          <w:rStyle w:val="Textoennegrita"/>
          <w:bCs w:val="0"/>
        </w:rPr>
        <w:t>Laserjet</w:t>
      </w:r>
      <w:proofErr w:type="spellEnd"/>
      <w:r w:rsidRPr="00FB6B0D">
        <w:rPr>
          <w:rStyle w:val="Textoennegrita"/>
          <w:bCs w:val="0"/>
        </w:rPr>
        <w:t xml:space="preserve"> Enterprise MFP M 570 Series</w:t>
      </w:r>
    </w:p>
    <w:p w:rsidR="00FB6B0D" w:rsidRPr="00FB6B0D" w:rsidRDefault="00FB6B0D" w:rsidP="00FB6B0D">
      <w:pPr>
        <w:rPr>
          <w:rStyle w:val="Textoennegrita"/>
          <w:bCs w:val="0"/>
          <w:lang w:val="en-US"/>
        </w:rPr>
      </w:pPr>
      <w:r w:rsidRPr="00FB6B0D">
        <w:rPr>
          <w:rStyle w:val="Textoennegrita"/>
          <w:bCs w:val="0"/>
          <w:lang w:val="en-US"/>
        </w:rPr>
        <w:t xml:space="preserve">HP Color </w:t>
      </w:r>
      <w:proofErr w:type="spellStart"/>
      <w:r w:rsidRPr="00FB6B0D">
        <w:rPr>
          <w:rStyle w:val="Textoennegrita"/>
          <w:bCs w:val="0"/>
          <w:lang w:val="en-US"/>
        </w:rPr>
        <w:t>Laserjet</w:t>
      </w:r>
      <w:proofErr w:type="spellEnd"/>
      <w:r w:rsidRPr="00FB6B0D">
        <w:rPr>
          <w:rStyle w:val="Textoennegrita"/>
          <w:bCs w:val="0"/>
          <w:lang w:val="en-US"/>
        </w:rPr>
        <w:t xml:space="preserve"> Enterprise Flow MFP M 577C</w:t>
      </w:r>
      <w:r w:rsidRPr="00FB6B0D">
        <w:rPr>
          <w:rStyle w:val="Textoennegrita"/>
          <w:bCs w:val="0"/>
          <w:lang w:val="en-US"/>
        </w:rPr>
        <w:cr/>
      </w:r>
    </w:p>
    <w:p w:rsidR="00CD153A" w:rsidRDefault="005A3755" w:rsidP="00F900D4">
      <w:pPr>
        <w:rPr>
          <w:rStyle w:val="Textoennegrita"/>
          <w:b w:val="0"/>
          <w:bCs w:val="0"/>
        </w:rPr>
      </w:pPr>
      <w:r w:rsidRPr="005A3755">
        <w:rPr>
          <w:rStyle w:val="Textoennegrita"/>
          <w:b w:val="0"/>
          <w:bCs w:val="0"/>
        </w:rPr>
        <w:t xml:space="preserve">Para más información adicional no dude en contactar con nosotros en nuestras habituales vías de contacto </w:t>
      </w:r>
      <w:r>
        <w:rPr>
          <w:rStyle w:val="Textoennegrita"/>
          <w:b w:val="0"/>
          <w:bCs w:val="0"/>
        </w:rPr>
        <w:t>por teléfono o email.</w:t>
      </w:r>
    </w:p>
    <w:p w:rsidR="005A3755" w:rsidRDefault="005A3755" w:rsidP="00F900D4">
      <w:pPr>
        <w:rPr>
          <w:rStyle w:val="Textoennegrita"/>
          <w:b w:val="0"/>
          <w:bCs w:val="0"/>
        </w:rPr>
      </w:pPr>
    </w:p>
    <w:p w:rsidR="005A3755" w:rsidRDefault="005A3755" w:rsidP="00F900D4">
      <w:p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S</w:t>
      </w:r>
      <w:r>
        <w:rPr>
          <w:rStyle w:val="Textoennegrita"/>
          <w:rFonts w:hint="eastAsia"/>
          <w:b w:val="0"/>
          <w:bCs w:val="0"/>
        </w:rPr>
        <w:t>i</w:t>
      </w:r>
      <w:r>
        <w:rPr>
          <w:rStyle w:val="Textoennegrita"/>
          <w:b w:val="0"/>
          <w:bCs w:val="0"/>
        </w:rPr>
        <w:t>n más, reciban un cordial saludo de parte del equipo de Inkloud Spain.</w:t>
      </w:r>
    </w:p>
    <w:p w:rsidR="005A3755" w:rsidRDefault="005A3755" w:rsidP="00F900D4">
      <w:pPr>
        <w:rPr>
          <w:rStyle w:val="Textoennegrita"/>
          <w:b w:val="0"/>
          <w:bCs w:val="0"/>
        </w:rPr>
      </w:pPr>
      <w:bookmarkStart w:id="0" w:name="_GoBack"/>
      <w:bookmarkEnd w:id="0"/>
    </w:p>
    <w:p w:rsidR="005A3755" w:rsidRDefault="005A3755" w:rsidP="00F900D4">
      <w:pPr>
        <w:rPr>
          <w:rStyle w:val="Textoennegrita"/>
          <w:b w:val="0"/>
          <w:bCs w:val="0"/>
        </w:rPr>
      </w:pPr>
    </w:p>
    <w:p w:rsidR="005A3755" w:rsidRPr="005A3755" w:rsidRDefault="005A3755" w:rsidP="00F900D4">
      <w:pPr>
        <w:rPr>
          <w:rStyle w:val="Textoennegrita"/>
          <w:b w:val="0"/>
          <w:bCs w:val="0"/>
        </w:rPr>
      </w:pPr>
    </w:p>
    <w:p w:rsidR="00CD153A" w:rsidRPr="005A3755" w:rsidRDefault="00CD153A" w:rsidP="00F900D4">
      <w:pPr>
        <w:rPr>
          <w:rStyle w:val="Textoennegrita"/>
          <w:bCs w:val="0"/>
        </w:rPr>
      </w:pPr>
    </w:p>
    <w:p w:rsidR="000518D6" w:rsidRPr="005A3755" w:rsidRDefault="000518D6" w:rsidP="00031488">
      <w:pPr>
        <w:rPr>
          <w:rStyle w:val="Textoennegrita"/>
          <w:rFonts w:ascii="Verdana" w:hAnsi="Verdana" w:cs="Tahoma"/>
          <w:b w:val="0"/>
          <w:sz w:val="20"/>
          <w:szCs w:val="20"/>
          <w:shd w:val="clear" w:color="auto" w:fill="FFFFFF"/>
        </w:rPr>
      </w:pPr>
    </w:p>
    <w:p w:rsidR="000518D6" w:rsidRPr="005A3755" w:rsidRDefault="000518D6" w:rsidP="00031488">
      <w:pPr>
        <w:rPr>
          <w:rStyle w:val="Textoennegrita"/>
          <w:rFonts w:ascii="Verdana" w:hAnsi="Verdana" w:cs="Tahoma"/>
          <w:b w:val="0"/>
          <w:sz w:val="20"/>
          <w:szCs w:val="20"/>
          <w:shd w:val="clear" w:color="auto" w:fill="FFFFFF"/>
        </w:rPr>
      </w:pPr>
    </w:p>
    <w:p w:rsidR="00031488" w:rsidRPr="005A3755" w:rsidRDefault="00031488" w:rsidP="00031488">
      <w:pPr>
        <w:rPr>
          <w:rStyle w:val="Textoennegrita"/>
          <w:rFonts w:ascii="Tahoma" w:hAnsi="Tahoma" w:cs="Tahoma"/>
          <w:sz w:val="39"/>
          <w:szCs w:val="39"/>
          <w:shd w:val="clear" w:color="auto" w:fill="FFFFFF"/>
        </w:rPr>
      </w:pPr>
    </w:p>
    <w:p w:rsidR="00031488" w:rsidRPr="005A3755" w:rsidRDefault="00031488" w:rsidP="00031488">
      <w:pPr>
        <w:rPr>
          <w:rStyle w:val="Textoennegrita"/>
          <w:rFonts w:ascii="Tahoma" w:hAnsi="Tahoma" w:cs="Tahoma"/>
          <w:sz w:val="39"/>
          <w:szCs w:val="39"/>
          <w:shd w:val="clear" w:color="auto" w:fill="FFFFFF"/>
        </w:rPr>
      </w:pPr>
    </w:p>
    <w:p w:rsidR="00031488" w:rsidRPr="005A3755" w:rsidRDefault="00031488" w:rsidP="00031488">
      <w:pPr>
        <w:ind w:left="1416" w:firstLine="708"/>
        <w:rPr>
          <w:rStyle w:val="Textoennegrita"/>
          <w:rFonts w:ascii="Tahoma" w:hAnsi="Tahoma" w:cs="Tahoma"/>
          <w:color w:val="FF8C00"/>
          <w:sz w:val="39"/>
          <w:szCs w:val="39"/>
          <w:shd w:val="clear" w:color="auto" w:fill="FFFFFF"/>
        </w:rPr>
      </w:pPr>
    </w:p>
    <w:p w:rsidR="00031488" w:rsidRPr="005A3755" w:rsidRDefault="00031488" w:rsidP="00031488">
      <w:pPr>
        <w:ind w:left="1416" w:firstLine="708"/>
        <w:rPr>
          <w:rFonts w:hint="eastAsia"/>
        </w:rPr>
      </w:pPr>
    </w:p>
    <w:sectPr w:rsidR="00031488" w:rsidRPr="005A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rlito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2D0"/>
    <w:multiLevelType w:val="hybridMultilevel"/>
    <w:tmpl w:val="A1AA5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36201"/>
    <w:multiLevelType w:val="hybridMultilevel"/>
    <w:tmpl w:val="0E02B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BB"/>
    <w:rsid w:val="00031488"/>
    <w:rsid w:val="000518D6"/>
    <w:rsid w:val="00181A0B"/>
    <w:rsid w:val="002A590D"/>
    <w:rsid w:val="002B2F47"/>
    <w:rsid w:val="003B69D0"/>
    <w:rsid w:val="005710BC"/>
    <w:rsid w:val="005A3755"/>
    <w:rsid w:val="006C4B59"/>
    <w:rsid w:val="007E13AA"/>
    <w:rsid w:val="00933E5E"/>
    <w:rsid w:val="00CD153A"/>
    <w:rsid w:val="00D56ABB"/>
    <w:rsid w:val="00E86BCD"/>
    <w:rsid w:val="00EF4EE5"/>
    <w:rsid w:val="00F900D4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7394E-ED16-4BD7-9C7C-AC4D895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31488"/>
    <w:rPr>
      <w:b/>
      <w:bCs/>
    </w:rPr>
  </w:style>
  <w:style w:type="paragraph" w:styleId="Prrafodelista">
    <w:name w:val="List Paragraph"/>
    <w:basedOn w:val="Normal"/>
    <w:uiPriority w:val="34"/>
    <w:qFormat/>
    <w:rsid w:val="00F9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Inkloud Spain</dc:creator>
  <cp:keywords/>
  <dc:description/>
  <cp:lastModifiedBy>Inkloud Spain</cp:lastModifiedBy>
  <cp:revision>10</cp:revision>
  <dcterms:created xsi:type="dcterms:W3CDTF">2017-03-06T17:19:00Z</dcterms:created>
  <dcterms:modified xsi:type="dcterms:W3CDTF">2017-03-13T11:30:00Z</dcterms:modified>
</cp:coreProperties>
</file>